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08E" w:rsidRDefault="00D9608E" w:rsidP="00D9608E">
      <w:pPr>
        <w:rPr>
          <w:rtl/>
        </w:rPr>
      </w:pPr>
      <w:bookmarkStart w:id="0" w:name="_GoBack"/>
      <w:bookmarkEnd w:id="0"/>
    </w:p>
    <w:p w:rsidR="00D9608E" w:rsidRPr="00AD05D2" w:rsidRDefault="00D9608E" w:rsidP="00D9608E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AD05D2">
        <w:rPr>
          <w:rFonts w:ascii="David" w:hAnsi="David" w:cs="David" w:hint="eastAsia"/>
          <w:bCs/>
          <w:sz w:val="24"/>
          <w:szCs w:val="24"/>
          <w:u w:val="single"/>
          <w:rtl/>
        </w:rPr>
        <w:t>מכרז</w:t>
      </w:r>
      <w:r w:rsidRPr="00AD05D2">
        <w:rPr>
          <w:rFonts w:ascii="David" w:hAnsi="David" w:cs="David"/>
          <w:bCs/>
          <w:sz w:val="24"/>
          <w:szCs w:val="24"/>
          <w:u w:val="single"/>
          <w:rtl/>
        </w:rPr>
        <w:t xml:space="preserve"> 2/2018</w:t>
      </w:r>
    </w:p>
    <w:p w:rsidR="00D9608E" w:rsidRDefault="00D9608E" w:rsidP="00D9608E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AD05D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מכרז</w:t>
      </w:r>
      <w:r w:rsidRPr="00AD0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AD05D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למתן</w:t>
      </w:r>
      <w:r w:rsidRPr="00AD0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AD05D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שירותי</w:t>
      </w:r>
      <w:r w:rsidRPr="00AD0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AD05D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ייעוץ</w:t>
      </w:r>
      <w:r w:rsidRPr="00AD0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AD05D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וסיוע</w:t>
      </w:r>
      <w:r w:rsidRPr="00AD0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AD05D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בהליכי</w:t>
      </w:r>
      <w:r w:rsidRPr="00AD0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AD05D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בנית</w:t>
      </w:r>
      <w:r w:rsidRPr="00AD05D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AD05D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מכרזים</w:t>
      </w:r>
      <w:r w:rsidRPr="00AD05D2">
        <w:rPr>
          <w:rFonts w:ascii="David" w:hAnsi="David" w:cs="David"/>
          <w:bCs/>
          <w:sz w:val="24"/>
          <w:szCs w:val="24"/>
          <w:u w:val="single"/>
          <w:rtl/>
        </w:rPr>
        <w:t xml:space="preserve"> – עבור הרשות הממשלתית להתחדשות עירונית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- </w:t>
      </w:r>
      <w:r w:rsidRPr="00D9608E">
        <w:rPr>
          <w:rFonts w:ascii="David" w:hAnsi="David" w:cs="David" w:hint="cs"/>
          <w:b/>
          <w:bCs/>
          <w:sz w:val="24"/>
          <w:szCs w:val="24"/>
          <w:u w:val="single"/>
          <w:rtl/>
        </w:rPr>
        <w:t>הבהרה</w:t>
      </w:r>
    </w:p>
    <w:p w:rsidR="00D9608E" w:rsidRPr="00D9608E" w:rsidRDefault="00D9608E" w:rsidP="00D9608E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D9608E" w:rsidRPr="00D9608E" w:rsidRDefault="00C21883" w:rsidP="00B12461">
      <w:pPr>
        <w:rPr>
          <w:rtl/>
        </w:rPr>
      </w:pPr>
      <w:r>
        <w:rPr>
          <w:rFonts w:hint="cs"/>
          <w:rtl/>
        </w:rPr>
        <w:t xml:space="preserve">בהמשך לאמור </w:t>
      </w:r>
      <w:r w:rsidR="00B12461">
        <w:rPr>
          <w:rFonts w:hint="cs"/>
          <w:rtl/>
        </w:rPr>
        <w:t>במסמך שאלות ותשובות,</w:t>
      </w:r>
      <w:r>
        <w:rPr>
          <w:rFonts w:hint="cs"/>
          <w:rtl/>
        </w:rPr>
        <w:t xml:space="preserve"> </w:t>
      </w:r>
      <w:r w:rsidR="00D9608E" w:rsidRPr="00D9608E">
        <w:rPr>
          <w:rtl/>
        </w:rPr>
        <w:t xml:space="preserve">יובהר בשנית כי המכרז </w:t>
      </w:r>
      <w:r>
        <w:rPr>
          <w:rFonts w:cs="Arial" w:hint="cs"/>
          <w:rtl/>
        </w:rPr>
        <w:t>פתוח</w:t>
      </w:r>
      <w:r w:rsidRPr="00C21883">
        <w:rPr>
          <w:rFonts w:cs="Arial"/>
          <w:rtl/>
        </w:rPr>
        <w:t xml:space="preserve"> </w:t>
      </w:r>
      <w:r>
        <w:rPr>
          <w:rFonts w:hint="cs"/>
          <w:rtl/>
        </w:rPr>
        <w:t xml:space="preserve">לכל גוף העומד בתנאי הסף </w:t>
      </w:r>
      <w:proofErr w:type="spellStart"/>
      <w:r>
        <w:rPr>
          <w:rFonts w:hint="cs"/>
          <w:rtl/>
        </w:rPr>
        <w:t>שצויינו</w:t>
      </w:r>
      <w:proofErr w:type="spellEnd"/>
      <w:r>
        <w:rPr>
          <w:rFonts w:hint="cs"/>
          <w:rtl/>
        </w:rPr>
        <w:t xml:space="preserve"> במסמכי המכרז ו</w:t>
      </w:r>
      <w:r w:rsidR="00D9608E" w:rsidRPr="00D9608E">
        <w:rPr>
          <w:rtl/>
        </w:rPr>
        <w:t>אינו מיועד לעורכי דין בלבד.</w:t>
      </w:r>
    </w:p>
    <w:p w:rsidR="00D9608E" w:rsidRPr="00D9608E" w:rsidRDefault="00D9608E" w:rsidP="00D9608E">
      <w:pPr>
        <w:rPr>
          <w:rtl/>
        </w:rPr>
      </w:pPr>
      <w:r w:rsidRPr="00D9608E">
        <w:rPr>
          <w:rtl/>
        </w:rPr>
        <w:t>יתרה מכך, הקריטריונים לבחירת הזוכה במכרז אינם נותנים יתרון למציע שהוא עורך דין.</w:t>
      </w:r>
    </w:p>
    <w:p w:rsidR="00D9608E" w:rsidRDefault="007618E0" w:rsidP="00146140">
      <w:pPr>
        <w:rPr>
          <w:rtl/>
        </w:rPr>
      </w:pPr>
      <w:r>
        <w:rPr>
          <w:rFonts w:hint="cs"/>
          <w:rtl/>
        </w:rPr>
        <w:t xml:space="preserve">ההצעה תיבחן </w:t>
      </w:r>
      <w:r w:rsidR="00D9608E" w:rsidRPr="00D9608E">
        <w:rPr>
          <w:rtl/>
        </w:rPr>
        <w:t xml:space="preserve"> בהתאם לתנאי הסף </w:t>
      </w:r>
      <w:r>
        <w:rPr>
          <w:rFonts w:hint="cs"/>
          <w:rtl/>
        </w:rPr>
        <w:t>ולאמות המידה</w:t>
      </w:r>
      <w:r w:rsidRPr="00D9608E">
        <w:rPr>
          <w:rtl/>
        </w:rPr>
        <w:t xml:space="preserve"> </w:t>
      </w:r>
      <w:r w:rsidR="00D9608E" w:rsidRPr="00D9608E">
        <w:rPr>
          <w:rtl/>
        </w:rPr>
        <w:t>המפורטים במכרז</w:t>
      </w:r>
      <w:r>
        <w:rPr>
          <w:rFonts w:hint="cs"/>
          <w:rtl/>
        </w:rPr>
        <w:t>.</w:t>
      </w:r>
      <w:r w:rsidR="00B12461">
        <w:rPr>
          <w:rFonts w:hint="cs"/>
          <w:rtl/>
        </w:rPr>
        <w:t xml:space="preserve"> </w:t>
      </w:r>
      <w:r>
        <w:rPr>
          <w:rFonts w:hint="cs"/>
          <w:rtl/>
        </w:rPr>
        <w:t xml:space="preserve">על המציע, המבצע והמבצע בתחום עריכת הדין לעמוד בתנאי הסף הנדרשים מכל אחד. כמו כן,  הערכת איכות ההצעה תיעשה בהתייחס  למבצע </w:t>
      </w:r>
      <w:r w:rsidRPr="007618E0">
        <w:rPr>
          <w:rFonts w:cs="Arial"/>
          <w:rtl/>
        </w:rPr>
        <w:t>ו</w:t>
      </w:r>
      <w:r>
        <w:rPr>
          <w:rFonts w:cs="Arial" w:hint="cs"/>
          <w:rtl/>
        </w:rPr>
        <w:t>ל</w:t>
      </w:r>
      <w:r w:rsidRPr="007618E0">
        <w:rPr>
          <w:rFonts w:cs="Arial"/>
          <w:rtl/>
        </w:rPr>
        <w:t xml:space="preserve">מבצע בתחום עריכת הדין </w:t>
      </w:r>
      <w:r>
        <w:rPr>
          <w:rFonts w:hint="cs"/>
          <w:rtl/>
        </w:rPr>
        <w:t xml:space="preserve">בהתאם למפורט במכרז. עוד </w:t>
      </w:r>
      <w:proofErr w:type="spellStart"/>
      <w:r w:rsidR="00C21883">
        <w:rPr>
          <w:rFonts w:hint="cs"/>
          <w:rtl/>
        </w:rPr>
        <w:t>יצויין</w:t>
      </w:r>
      <w:proofErr w:type="spellEnd"/>
      <w:r w:rsidR="00C21883">
        <w:rPr>
          <w:rFonts w:hint="cs"/>
          <w:rtl/>
        </w:rPr>
        <w:t xml:space="preserve"> </w:t>
      </w:r>
      <w:r w:rsidR="00D9608E" w:rsidRPr="00D9608E">
        <w:rPr>
          <w:rtl/>
        </w:rPr>
        <w:t xml:space="preserve">כי </w:t>
      </w:r>
      <w:r>
        <w:rPr>
          <w:rFonts w:cs="Arial" w:hint="cs"/>
          <w:rtl/>
        </w:rPr>
        <w:t>בהתאם לקבוע בסעיף 9.1 במכרז,</w:t>
      </w:r>
      <w:r w:rsidR="00146140">
        <w:rPr>
          <w:rFonts w:cs="Arial" w:hint="cs"/>
          <w:rtl/>
        </w:rPr>
        <w:t xml:space="preserve"> </w:t>
      </w:r>
      <w:r w:rsidR="00D9608E" w:rsidRPr="00D9608E">
        <w:rPr>
          <w:rtl/>
        </w:rPr>
        <w:t xml:space="preserve">למרכיב האיכות </w:t>
      </w:r>
      <w:r>
        <w:rPr>
          <w:rFonts w:hint="cs"/>
          <w:rtl/>
        </w:rPr>
        <w:t xml:space="preserve">ההצעה </w:t>
      </w:r>
      <w:r w:rsidR="00D9608E" w:rsidRPr="00D9608E">
        <w:rPr>
          <w:rtl/>
        </w:rPr>
        <w:t xml:space="preserve">ניתן משקל של 70% </w:t>
      </w:r>
      <w:r w:rsidR="00D9608E">
        <w:rPr>
          <w:rFonts w:hint="cs"/>
          <w:rtl/>
        </w:rPr>
        <w:t>מסך שקלול הניקוד.</w:t>
      </w:r>
    </w:p>
    <w:p w:rsidR="00584FAF" w:rsidRPr="00D9608E" w:rsidRDefault="007618E0" w:rsidP="007618E0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81134" w:rsidRDefault="00146140" w:rsidP="00146140">
      <w:pPr>
        <w:jc w:val="center"/>
        <w:rPr>
          <w:rtl/>
        </w:rPr>
      </w:pPr>
      <w:r>
        <w:rPr>
          <w:rFonts w:hint="cs"/>
          <w:rtl/>
        </w:rPr>
        <w:t>בברכה,</w:t>
      </w:r>
    </w:p>
    <w:p w:rsidR="00146140" w:rsidRDefault="00146140" w:rsidP="00146140">
      <w:pPr>
        <w:jc w:val="center"/>
        <w:rPr>
          <w:rtl/>
        </w:rPr>
      </w:pPr>
      <w:r>
        <w:rPr>
          <w:rFonts w:hint="cs"/>
          <w:rtl/>
        </w:rPr>
        <w:t>ועדת המכרזים</w:t>
      </w:r>
    </w:p>
    <w:p w:rsidR="00146140" w:rsidRDefault="00146140" w:rsidP="00146140">
      <w:pPr>
        <w:jc w:val="center"/>
      </w:pPr>
      <w:r>
        <w:rPr>
          <w:rFonts w:hint="cs"/>
          <w:rtl/>
        </w:rPr>
        <w:t>הרשות הממשלתית להתחדשות עירונית</w:t>
      </w:r>
    </w:p>
    <w:sectPr w:rsidR="00146140" w:rsidSect="006F273B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7BDC" w:rsidRDefault="00877BDC" w:rsidP="00D9608E">
      <w:pPr>
        <w:spacing w:after="0" w:line="240" w:lineRule="auto"/>
      </w:pPr>
      <w:r>
        <w:separator/>
      </w:r>
    </w:p>
  </w:endnote>
  <w:endnote w:type="continuationSeparator" w:id="0">
    <w:p w:rsidR="00877BDC" w:rsidRDefault="00877BDC" w:rsidP="00D960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7BDC" w:rsidRDefault="00877BDC" w:rsidP="00D9608E">
      <w:pPr>
        <w:spacing w:after="0" w:line="240" w:lineRule="auto"/>
      </w:pPr>
      <w:r>
        <w:separator/>
      </w:r>
    </w:p>
  </w:footnote>
  <w:footnote w:type="continuationSeparator" w:id="0">
    <w:p w:rsidR="00877BDC" w:rsidRDefault="00877BDC" w:rsidP="00D960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608E" w:rsidRDefault="00D9608E">
    <w:pPr>
      <w:pStyle w:val="a3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0A183C9D" wp14:editId="5EDA1B1D">
          <wp:simplePos x="0" y="0"/>
          <wp:positionH relativeFrom="column">
            <wp:posOffset>-989965</wp:posOffset>
          </wp:positionH>
          <wp:positionV relativeFrom="paragraph">
            <wp:posOffset>-62865</wp:posOffset>
          </wp:positionV>
          <wp:extent cx="7559675" cy="1234440"/>
          <wp:effectExtent l="0" t="0" r="0" b="0"/>
          <wp:wrapSquare wrapText="bothSides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608E"/>
    <w:rsid w:val="00021D75"/>
    <w:rsid w:val="0003736F"/>
    <w:rsid w:val="00146140"/>
    <w:rsid w:val="00584FAF"/>
    <w:rsid w:val="006F273B"/>
    <w:rsid w:val="0070041A"/>
    <w:rsid w:val="0075274D"/>
    <w:rsid w:val="007618E0"/>
    <w:rsid w:val="00877BDC"/>
    <w:rsid w:val="00A10DBA"/>
    <w:rsid w:val="00B12461"/>
    <w:rsid w:val="00C21883"/>
    <w:rsid w:val="00C83177"/>
    <w:rsid w:val="00D96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608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9608E"/>
  </w:style>
  <w:style w:type="paragraph" w:styleId="a5">
    <w:name w:val="footer"/>
    <w:basedOn w:val="a"/>
    <w:link w:val="a6"/>
    <w:uiPriority w:val="99"/>
    <w:unhideWhenUsed/>
    <w:rsid w:val="00D9608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9608E"/>
  </w:style>
  <w:style w:type="paragraph" w:styleId="a7">
    <w:name w:val="Balloon Text"/>
    <w:basedOn w:val="a"/>
    <w:link w:val="a8"/>
    <w:uiPriority w:val="99"/>
    <w:semiHidden/>
    <w:unhideWhenUsed/>
    <w:rsid w:val="00C21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21883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7618E0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618E0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618E0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618E0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618E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608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9608E"/>
  </w:style>
  <w:style w:type="paragraph" w:styleId="a5">
    <w:name w:val="footer"/>
    <w:basedOn w:val="a"/>
    <w:link w:val="a6"/>
    <w:uiPriority w:val="99"/>
    <w:unhideWhenUsed/>
    <w:rsid w:val="00D9608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9608E"/>
  </w:style>
  <w:style w:type="paragraph" w:styleId="a7">
    <w:name w:val="Balloon Text"/>
    <w:basedOn w:val="a"/>
    <w:link w:val="a8"/>
    <w:uiPriority w:val="99"/>
    <w:semiHidden/>
    <w:unhideWhenUsed/>
    <w:rsid w:val="00C218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21883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7618E0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7618E0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7618E0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7618E0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7618E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67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814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עידית מנשה</dc:creator>
  <cp:lastModifiedBy>EtiM</cp:lastModifiedBy>
  <cp:revision>2</cp:revision>
  <cp:lastPrinted>2018-09-20T06:14:00Z</cp:lastPrinted>
  <dcterms:created xsi:type="dcterms:W3CDTF">2018-09-20T06:15:00Z</dcterms:created>
  <dcterms:modified xsi:type="dcterms:W3CDTF">2018-09-20T06:15:00Z</dcterms:modified>
</cp:coreProperties>
</file>